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3E" w:rsidRDefault="0063193E">
      <w:pPr>
        <w:rPr>
          <w:rStyle w:val="text-muted"/>
          <w:color w:val="777777"/>
          <w:sz w:val="63"/>
          <w:szCs w:val="63"/>
          <w:shd w:val="clear" w:color="auto" w:fill="FFFFFF"/>
        </w:rPr>
      </w:pPr>
      <w:r>
        <w:rPr>
          <w:rStyle w:val="text-muted"/>
          <w:color w:val="777777"/>
          <w:sz w:val="63"/>
          <w:szCs w:val="63"/>
          <w:shd w:val="clear" w:color="auto" w:fill="FFFFFF"/>
        </w:rPr>
        <w:t>Zakariás 7</w:t>
      </w:r>
    </w:p>
    <w:p w:rsidR="0063193E" w:rsidRDefault="0063193E"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1</w:t>
      </w:r>
      <w:proofErr w:type="gramStart"/>
      <w:r>
        <w:rPr>
          <w:color w:val="333333"/>
          <w:shd w:val="clear" w:color="auto" w:fill="FFFFFF"/>
        </w:rPr>
        <w:t xml:space="preserve">Így szólt az ÚR igéje Zakariáshoz Dárius király uralkodásának negyedik évében, a kilencedik hónapnak, a </w:t>
      </w:r>
      <w:proofErr w:type="spellStart"/>
      <w:r>
        <w:rPr>
          <w:color w:val="333333"/>
          <w:shd w:val="clear" w:color="auto" w:fill="FFFFFF"/>
        </w:rPr>
        <w:t>Kiszlév</w:t>
      </w:r>
      <w:proofErr w:type="spellEnd"/>
      <w:r>
        <w:rPr>
          <w:color w:val="333333"/>
          <w:shd w:val="clear" w:color="auto" w:fill="FFFFFF"/>
        </w:rPr>
        <w:t xml:space="preserve"> hónapnak negyedik napján, </w:t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2</w:t>
      </w:r>
      <w:r>
        <w:rPr>
          <w:color w:val="333333"/>
          <w:shd w:val="clear" w:color="auto" w:fill="FFFFFF"/>
        </w:rPr>
        <w:t xml:space="preserve">amikor a bételiek elküldték </w:t>
      </w:r>
      <w:proofErr w:type="spellStart"/>
      <w:r>
        <w:rPr>
          <w:color w:val="333333"/>
          <w:shd w:val="clear" w:color="auto" w:fill="FFFFFF"/>
        </w:rPr>
        <w:t>Szárecert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Regem-Meleket</w:t>
      </w:r>
      <w:proofErr w:type="spellEnd"/>
      <w:r>
        <w:rPr>
          <w:color w:val="333333"/>
          <w:shd w:val="clear" w:color="auto" w:fill="FFFFFF"/>
        </w:rPr>
        <w:t xml:space="preserve"> és embereiket, hogy esedezzenek az </w:t>
      </w:r>
      <w:proofErr w:type="spellStart"/>
      <w:r>
        <w:rPr>
          <w:color w:val="333333"/>
          <w:shd w:val="clear" w:color="auto" w:fill="FFFFFF"/>
        </w:rPr>
        <w:t>ÚRhoz</w:t>
      </w:r>
      <w:proofErr w:type="spellEnd"/>
      <w:r>
        <w:rPr>
          <w:color w:val="333333"/>
          <w:shd w:val="clear" w:color="auto" w:fill="FFFFFF"/>
        </w:rPr>
        <w:t>, </w:t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3</w:t>
      </w:r>
      <w:r>
        <w:rPr>
          <w:color w:val="333333"/>
          <w:shd w:val="clear" w:color="auto" w:fill="FFFFFF"/>
        </w:rPr>
        <w:t xml:space="preserve">és kérdezzék meg a Seregek </w:t>
      </w:r>
      <w:proofErr w:type="spellStart"/>
      <w:r>
        <w:rPr>
          <w:color w:val="333333"/>
          <w:shd w:val="clear" w:color="auto" w:fill="FFFFFF"/>
        </w:rPr>
        <w:t>URának</w:t>
      </w:r>
      <w:proofErr w:type="spellEnd"/>
      <w:r>
        <w:rPr>
          <w:color w:val="333333"/>
          <w:shd w:val="clear" w:color="auto" w:fill="FFFFFF"/>
        </w:rPr>
        <w:t xml:space="preserve"> házában levő papoktól és prófétáktól: Sírjunk-e az ötödik hónapban, megtartóztatva magunkat, ahogyan évek óta tesszük? </w:t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4</w:t>
      </w:r>
      <w:r>
        <w:rPr>
          <w:color w:val="333333"/>
          <w:shd w:val="clear" w:color="auto" w:fill="FFFFFF"/>
        </w:rPr>
        <w:t xml:space="preserve">Így szólt hozzám a Seregek </w:t>
      </w:r>
      <w:proofErr w:type="spellStart"/>
      <w:r>
        <w:rPr>
          <w:color w:val="333333"/>
          <w:shd w:val="clear" w:color="auto" w:fill="FFFFFF"/>
        </w:rPr>
        <w:t>URának</w:t>
      </w:r>
      <w:proofErr w:type="spellEnd"/>
      <w:r>
        <w:rPr>
          <w:color w:val="333333"/>
          <w:shd w:val="clear" w:color="auto" w:fill="FFFFFF"/>
        </w:rPr>
        <w:t xml:space="preserve"> igéje: </w:t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5</w:t>
      </w:r>
      <w:r>
        <w:rPr>
          <w:color w:val="333333"/>
          <w:shd w:val="clear" w:color="auto" w:fill="FFFFFF"/>
        </w:rPr>
        <w:t>Mondd ezt az ország egész népének és a papoknak: Amikor böjtöltetek és gyászoltatok az elmúlt hetven év alatt, az ötödik és a hetedik hónapban, az én kedvemért tartottatok-e</w:t>
      </w:r>
      <w:proofErr w:type="gramEnd"/>
      <w:r>
        <w:rPr>
          <w:color w:val="333333"/>
          <w:shd w:val="clear" w:color="auto" w:fill="FFFFFF"/>
        </w:rPr>
        <w:t xml:space="preserve"> </w:t>
      </w:r>
      <w:proofErr w:type="gramStart"/>
      <w:r>
        <w:rPr>
          <w:color w:val="333333"/>
          <w:shd w:val="clear" w:color="auto" w:fill="FFFFFF"/>
        </w:rPr>
        <w:t>böjtöt? </w:t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6</w:t>
      </w:r>
      <w:r>
        <w:rPr>
          <w:color w:val="333333"/>
          <w:shd w:val="clear" w:color="auto" w:fill="FFFFFF"/>
        </w:rPr>
        <w:t>Amikor meg ettetek és ittatok, akkor nem a magatok kedvéért ettetek és ittatok? </w:t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7</w:t>
      </w:r>
      <w:r>
        <w:rPr>
          <w:color w:val="333333"/>
          <w:shd w:val="clear" w:color="auto" w:fill="FFFFFF"/>
        </w:rPr>
        <w:t>Hiszen az volt az ÚR igéje, amelyet a régebbi próféták által hirdettetett, amikor még békében laktak Jeruzsálemben és a körülötte levő városokban, és amikor lakott volt a Délvidék és az alföld is, </w:t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8</w:t>
      </w:r>
      <w:r>
        <w:rPr>
          <w:color w:val="333333"/>
          <w:shd w:val="clear" w:color="auto" w:fill="FFFFFF"/>
        </w:rPr>
        <w:t>amit az ÚR igéje Zakariásnak is mond. </w:t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9</w:t>
      </w:r>
      <w:r>
        <w:rPr>
          <w:color w:val="333333"/>
          <w:shd w:val="clear" w:color="auto" w:fill="FFFFFF"/>
        </w:rPr>
        <w:t xml:space="preserve">Ezt mondja a Seregek </w:t>
      </w:r>
      <w:proofErr w:type="spellStart"/>
      <w:r>
        <w:rPr>
          <w:color w:val="333333"/>
          <w:shd w:val="clear" w:color="auto" w:fill="FFFFFF"/>
        </w:rPr>
        <w:t>URa</w:t>
      </w:r>
      <w:proofErr w:type="spellEnd"/>
      <w:r>
        <w:rPr>
          <w:color w:val="333333"/>
          <w:shd w:val="clear" w:color="auto" w:fill="FFFFFF"/>
        </w:rPr>
        <w:t>: Igazságos ítéletet hozzatok, szeretettel és irgalmasan bánjatok egymással! </w:t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10</w:t>
      </w:r>
      <w:r>
        <w:rPr>
          <w:color w:val="333333"/>
          <w:shd w:val="clear" w:color="auto" w:fill="FFFFFF"/>
        </w:rPr>
        <w:t>Az özvegyet és az árvát, a jövevényt és a nyomorultat ne zsákmányoljátok ki, és ne tervezzetek egymás ellen magatokban semmi rosszat! </w:t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11</w:t>
      </w:r>
      <w:r>
        <w:rPr>
          <w:color w:val="333333"/>
          <w:shd w:val="clear" w:color="auto" w:fill="FFFFFF"/>
        </w:rPr>
        <w:t>De ők nem akartak figyelni, sőt lázadozva</w:t>
      </w:r>
      <w:proofErr w:type="gramEnd"/>
      <w:r>
        <w:rPr>
          <w:color w:val="333333"/>
          <w:shd w:val="clear" w:color="auto" w:fill="FFFFFF"/>
        </w:rPr>
        <w:t xml:space="preserve"> </w:t>
      </w:r>
      <w:proofErr w:type="gramStart"/>
      <w:r>
        <w:rPr>
          <w:color w:val="333333"/>
          <w:shd w:val="clear" w:color="auto" w:fill="FFFFFF"/>
        </w:rPr>
        <w:t>hátat</w:t>
      </w:r>
      <w:proofErr w:type="gramEnd"/>
      <w:r>
        <w:rPr>
          <w:color w:val="333333"/>
          <w:shd w:val="clear" w:color="auto" w:fill="FFFFFF"/>
        </w:rPr>
        <w:t xml:space="preserve"> fordítottak, és bedugták fülüket, hogy ne halljanak. </w:t>
      </w:r>
      <w:bookmarkStart w:id="0" w:name="_GoBack"/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12</w:t>
      </w:r>
      <w:r>
        <w:rPr>
          <w:color w:val="333333"/>
          <w:shd w:val="clear" w:color="auto" w:fill="FFFFFF"/>
        </w:rPr>
        <w:t>Szívüket gyémántkeménnyé tették, hogy ne hallják a törvényt</w:t>
      </w:r>
      <w:bookmarkEnd w:id="0"/>
      <w:r>
        <w:rPr>
          <w:color w:val="333333"/>
          <w:shd w:val="clear" w:color="auto" w:fill="FFFFFF"/>
        </w:rPr>
        <w:t xml:space="preserve">, sem azokat az igéket, amelyeket a Seregek </w:t>
      </w:r>
      <w:proofErr w:type="spellStart"/>
      <w:r>
        <w:rPr>
          <w:color w:val="333333"/>
          <w:shd w:val="clear" w:color="auto" w:fill="FFFFFF"/>
        </w:rPr>
        <w:t>URa</w:t>
      </w:r>
      <w:proofErr w:type="spellEnd"/>
      <w:r>
        <w:rPr>
          <w:color w:val="333333"/>
          <w:shd w:val="clear" w:color="auto" w:fill="FFFFFF"/>
        </w:rPr>
        <w:t xml:space="preserve"> küldött </w:t>
      </w:r>
      <w:proofErr w:type="spellStart"/>
      <w:r>
        <w:rPr>
          <w:color w:val="333333"/>
          <w:shd w:val="clear" w:color="auto" w:fill="FFFFFF"/>
        </w:rPr>
        <w:t>lelke</w:t>
      </w:r>
      <w:proofErr w:type="spellEnd"/>
      <w:r>
        <w:rPr>
          <w:color w:val="333333"/>
          <w:shd w:val="clear" w:color="auto" w:fill="FFFFFF"/>
        </w:rPr>
        <w:t xml:space="preserve"> által a régebbi próféták útján. Emiatt háborodott fel olyan nagyon a Seregek </w:t>
      </w:r>
      <w:proofErr w:type="spellStart"/>
      <w:r>
        <w:rPr>
          <w:color w:val="333333"/>
          <w:shd w:val="clear" w:color="auto" w:fill="FFFFFF"/>
        </w:rPr>
        <w:t>URa</w:t>
      </w:r>
      <w:proofErr w:type="spellEnd"/>
      <w:r>
        <w:rPr>
          <w:color w:val="333333"/>
          <w:shd w:val="clear" w:color="auto" w:fill="FFFFFF"/>
        </w:rPr>
        <w:t>. </w:t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13</w:t>
      </w:r>
      <w:r>
        <w:rPr>
          <w:color w:val="333333"/>
          <w:shd w:val="clear" w:color="auto" w:fill="FFFFFF"/>
        </w:rPr>
        <w:t xml:space="preserve">Nem hallgattak rá, amikor ő kiáltott, ezért így szól a Seregek </w:t>
      </w:r>
      <w:proofErr w:type="spellStart"/>
      <w:r>
        <w:rPr>
          <w:color w:val="333333"/>
          <w:shd w:val="clear" w:color="auto" w:fill="FFFFFF"/>
        </w:rPr>
        <w:t>URa</w:t>
      </w:r>
      <w:proofErr w:type="spellEnd"/>
      <w:r>
        <w:rPr>
          <w:color w:val="333333"/>
          <w:shd w:val="clear" w:color="auto" w:fill="FFFFFF"/>
        </w:rPr>
        <w:t>: Én sem hallgatom meg őket, ha hozzám kiáltanak. </w:t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14</w:t>
      </w:r>
      <w:r>
        <w:rPr>
          <w:color w:val="333333"/>
          <w:shd w:val="clear" w:color="auto" w:fill="FFFFFF"/>
        </w:rPr>
        <w:t>Szétszórtam őket olyan népek közé, amelyeket nem ismertek, az ország pedig pusztán maradt utánuk, senki sem járt arra. Így tették pusztává a gyönyörű országot.</w:t>
      </w:r>
    </w:p>
    <w:p w:rsidR="0063193E" w:rsidRDefault="0063193E"/>
    <w:p w:rsidR="00EB4914" w:rsidRDefault="00DB2A39">
      <w:r>
        <w:lastRenderedPageBreak/>
        <w:t>Kedves Testvérek!</w:t>
      </w:r>
    </w:p>
    <w:p w:rsidR="00DB2A39" w:rsidRDefault="00DB2A39"/>
    <w:p w:rsidR="00DB2A39" w:rsidRDefault="00DB2A39">
      <w:r>
        <w:t xml:space="preserve">Bizonyára mindenki, aki volt diák, ismeri azt a diák trükköt, amikor valaki érdeklődést színlelve, még az óra elején feltesz egy kérdést. Ez lehetőleg a tanár kedvenc témaköréből vett kérdés </w:t>
      </w:r>
      <w:proofErr w:type="gramStart"/>
      <w:r>
        <w:t>kell</w:t>
      </w:r>
      <w:proofErr w:type="gramEnd"/>
      <w:r>
        <w:t xml:space="preserve"> legyen. Eme tevékenységnek kettős célja van: Először is mutatja a kérdést feltevő diák buzgóságát, érdeklődését, másodszor a tanár minden bizonnyal egy egész órán át tartó kiselőadásba kezd, és a kedvenc témájában elmerülve megfeledkezik feleltetésről, kínos kérdésekről, a következő anyagról, és reménység szerint egyáltalán az ott ülő diákok létezéséről. </w:t>
      </w:r>
      <w:proofErr w:type="gramStart"/>
      <w:r>
        <w:t>Van</w:t>
      </w:r>
      <w:proofErr w:type="gramEnd"/>
      <w:r>
        <w:t xml:space="preserve"> azonban amikor ez a fegyver fordítva sül el, és a tanár egy egész órás nem túl kellemes oktatói párbeszédbe kezd az érdeklődő diákkal, akit kérdés feleletek útján kíván a tudomány mélységeibe bevezetni, vagy esetleg kötelező szakkörre invitálja az illetőt. </w:t>
      </w:r>
    </w:p>
    <w:p w:rsidR="00DB2A39" w:rsidRDefault="00DB2A39">
      <w:r>
        <w:t xml:space="preserve">Kicsit hasonlít a mai történetünk ehhez a szituációhoz. Küldöttség érkezik </w:t>
      </w:r>
      <w:proofErr w:type="spellStart"/>
      <w:r>
        <w:t>Jeruzsélembe</w:t>
      </w:r>
      <w:proofErr w:type="spellEnd"/>
      <w:r>
        <w:t xml:space="preserve"> </w:t>
      </w:r>
      <w:proofErr w:type="spellStart"/>
      <w:r>
        <w:t>Béthelből</w:t>
      </w:r>
      <w:proofErr w:type="spellEnd"/>
      <w:r>
        <w:t xml:space="preserve">, (vagy fogságban maradt, </w:t>
      </w:r>
      <w:proofErr w:type="spellStart"/>
      <w:r>
        <w:t>bétheli</w:t>
      </w:r>
      <w:proofErr w:type="spellEnd"/>
      <w:r>
        <w:t xml:space="preserve"> származású emberektől), akik azt kérdezik a jeruzsálemi vallási vezetőktől, hogy a fogságban gyakorolt böjti szokásokat, amelyek gyász és szomorúság kifejezői voltak, a templom lerombolására, </w:t>
      </w:r>
      <w:proofErr w:type="spellStart"/>
      <w:r>
        <w:t>Gedalja</w:t>
      </w:r>
      <w:proofErr w:type="spellEnd"/>
      <w:r>
        <w:t xml:space="preserve"> helytartó halálára emlékezve, most az új helyzetben, az épülő új templomban, az újra megtalált hazában kell-e gyakorolni. Melyik a helyes magatartás: elhagyni ezeket, hiszen az ünnep, az öröm ideje jött el, és el lehet hagyni a gyászt, vagy megtartani, hogy az öröm idején is emlékezzünk az elmúlt nyomorúságra. </w:t>
      </w:r>
      <w:r w:rsidR="00003E86">
        <w:t xml:space="preserve">Kicsit úgy érezhetik, hogy kár volt feltenni a kérdést, mert Isten, aki a szívek vizsgálója, Zakariás által először nem is a </w:t>
      </w:r>
      <w:proofErr w:type="gramStart"/>
      <w:r w:rsidR="00003E86">
        <w:t>konkrét</w:t>
      </w:r>
      <w:proofErr w:type="gramEnd"/>
      <w:r w:rsidR="00003E86">
        <w:t xml:space="preserve"> kérdésre felel konkrét válasszal, hanem a  vizsgálatába kezd, és általános tanításba fog, a vallásos gyakorlatunkat illetően.</w:t>
      </w:r>
    </w:p>
    <w:p w:rsidR="0063193E" w:rsidRDefault="0063193E" w:rsidP="0063193E">
      <w:pPr>
        <w:pStyle w:val="Listaszerbekezds"/>
      </w:pPr>
    </w:p>
    <w:p w:rsidR="0063193E" w:rsidRDefault="0063193E" w:rsidP="0063193E">
      <w:pPr>
        <w:pStyle w:val="Listaszerbekezds"/>
      </w:pPr>
    </w:p>
    <w:p w:rsidR="00003E86" w:rsidRDefault="00003E86" w:rsidP="00003E86">
      <w:pPr>
        <w:pStyle w:val="Listaszerbekezds"/>
        <w:numPr>
          <w:ilvl w:val="0"/>
          <w:numId w:val="3"/>
        </w:numPr>
      </w:pPr>
      <w:r>
        <w:lastRenderedPageBreak/>
        <w:t xml:space="preserve">Először óv az, üres szív nélküli vallásosságtól. </w:t>
      </w:r>
    </w:p>
    <w:p w:rsidR="00003E86" w:rsidRDefault="00003E86" w:rsidP="00003E86">
      <w:r>
        <w:t>Az ember életének mindenben kellenek keretek, és ez igaz, a vallásos gyakorlatunkra is. Isten rendel el ünnepnapokat, istentiszteleti formákat, rítusokat, mert tudja, hogy mi ebben a megtanult rendben mozgunk otthonosan. Mennyire így van ez, azt talán pont most tapasztaljuk, amikor felborult az élet rendje, összefolynak hétköznapok, hétvégék</w:t>
      </w:r>
      <w:proofErr w:type="gramStart"/>
      <w:r>
        <w:t>…stb.</w:t>
      </w:r>
      <w:proofErr w:type="gramEnd"/>
      <w:r>
        <w:t xml:space="preserve"> </w:t>
      </w:r>
    </w:p>
    <w:p w:rsidR="00003E86" w:rsidRDefault="00003E86" w:rsidP="00003E86">
      <w:r>
        <w:t xml:space="preserve">Jó, ha a hitgyakorlatunknak is van rendje. Mikor imádkozunk, ünnepelünk, mit hogyan </w:t>
      </w:r>
      <w:proofErr w:type="gramStart"/>
      <w:r>
        <w:t>mondunk</w:t>
      </w:r>
      <w:proofErr w:type="gramEnd"/>
      <w:r>
        <w:t xml:space="preserve"> énekelünk. Még a teljes szabadságban formálódó őskeresztyén gyülekezeteket is inti Pál apostol a jó rend megtartására, és ezért írja meg a </w:t>
      </w:r>
      <w:proofErr w:type="spellStart"/>
      <w:r>
        <w:t>korintusi</w:t>
      </w:r>
      <w:proofErr w:type="spellEnd"/>
      <w:r>
        <w:t xml:space="preserve"> levélben az úrvacsora rendtartását. </w:t>
      </w:r>
    </w:p>
    <w:p w:rsidR="00003E86" w:rsidRDefault="00003E86" w:rsidP="007F5764">
      <w:r>
        <w:t xml:space="preserve">Jó, ha vannak kapaszkodók az életünkben. Amikor elerőtlenedünk, akkor meg tudnak tartani. Ahogyan megtartotta a 70 évi fogságban az </w:t>
      </w:r>
      <w:proofErr w:type="spellStart"/>
      <w:r>
        <w:t>elerőtlenedő</w:t>
      </w:r>
      <w:proofErr w:type="spellEnd"/>
      <w:r>
        <w:t xml:space="preserve"> zsidó népet az évente háromszor megtartott gyászünnep az emlékez</w:t>
      </w:r>
      <w:r w:rsidR="007F5764">
        <w:t xml:space="preserve">ésben, Istenhez tartozó identitásában, hitében, reménységében, így tarthatnak meg bennünket jól megtanult imáin, </w:t>
      </w:r>
      <w:proofErr w:type="gramStart"/>
      <w:r w:rsidR="007F5764">
        <w:t>szokásaink</w:t>
      </w:r>
      <w:proofErr w:type="gramEnd"/>
      <w:r w:rsidR="007F5764">
        <w:t xml:space="preserve"> amikor elerőtlenedünk. Valaki mesélte, hogy nehezen ment neki egy nehéz életszakaszában az imádság, de azért este, puszta megszokásból, mégis mindig eldarálta a Mi</w:t>
      </w:r>
      <w:r w:rsidR="0063193E">
        <w:t xml:space="preserve"> </w:t>
      </w:r>
      <w:r w:rsidR="007F5764">
        <w:t>Atyánk</w:t>
      </w:r>
      <w:r w:rsidR="0063193E">
        <w:t xml:space="preserve"> </w:t>
      </w:r>
      <w:r w:rsidR="007F5764">
        <w:t>-</w:t>
      </w:r>
      <w:r w:rsidR="0063193E">
        <w:t xml:space="preserve"> </w:t>
      </w:r>
      <w:proofErr w:type="spellStart"/>
      <w:r w:rsidR="007F5764">
        <w:t>ot</w:t>
      </w:r>
      <w:proofErr w:type="spellEnd"/>
      <w:r w:rsidR="007F5764">
        <w:t>. Azt vette észre, hogy egyszerre már értelemmel telnek meg a szavak, amiket mond, egyre több gyönyörűséget talált Jézus által tanított ima egy-egy sorában, majd kiegészítette azokat gondolatban, és így újult meg az imaélete.</w:t>
      </w:r>
    </w:p>
    <w:p w:rsidR="007F5764" w:rsidRDefault="007F5764" w:rsidP="007F5764">
      <w:r>
        <w:t xml:space="preserve">Fontosak tehát hitdolgainkban is ezek a keretek, de ha csak keretek maradnak, ha csak egy vallásos máz, egy élettelen gyakorlat, egy külvilágnak szóló színház, vagy szív nélküli külsőség, akkor Isten megítéli azt, hiszen Ő nem azt </w:t>
      </w:r>
      <w:proofErr w:type="gramStart"/>
      <w:r>
        <w:t>nézi</w:t>
      </w:r>
      <w:proofErr w:type="gramEnd"/>
      <w:r>
        <w:t xml:space="preserve"> ami a szeme előtt van, hanem ami a szívben van. Ő nem áldozatot vár, hanem engedelmességet. </w:t>
      </w:r>
    </w:p>
    <w:p w:rsidR="007F5764" w:rsidRDefault="007F5764" w:rsidP="007F5764">
      <w:pPr>
        <w:rPr>
          <w:color w:val="333333"/>
          <w:shd w:val="clear" w:color="auto" w:fill="FFFFFF"/>
        </w:rPr>
      </w:pPr>
      <w:r>
        <w:lastRenderedPageBreak/>
        <w:t xml:space="preserve">Zakariás szavaira szinte rárímel Pál szava: </w:t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„</w:t>
      </w:r>
      <w:r>
        <w:rPr>
          <w:color w:val="333333"/>
          <w:shd w:val="clear" w:color="auto" w:fill="FFFFFF"/>
        </w:rPr>
        <w:t>Akár esztek tehát, akár isztok, akár bármi mást tesztek, mindent Isten dicsőségére tegyetek!” 1 Kor 10,31.</w:t>
      </w:r>
    </w:p>
    <w:p w:rsidR="007F5764" w:rsidRDefault="00A40465" w:rsidP="00A40465">
      <w:pPr>
        <w:pStyle w:val="Listaszerbekezds"/>
        <w:numPr>
          <w:ilvl w:val="0"/>
          <w:numId w:val="3"/>
        </w:numPr>
      </w:pPr>
      <w:r>
        <w:t>Isten óv a szívtelen kegyességtől</w:t>
      </w:r>
    </w:p>
    <w:p w:rsidR="00A40465" w:rsidRPr="0063193E" w:rsidRDefault="00A40465" w:rsidP="00A40465">
      <w:r w:rsidRPr="0063193E">
        <w:t xml:space="preserve">A próféták általános üzenete szól itt a böjtről, illetve minden vallásos cselekedetről, hogy ha a hívő élete csak rítus és nem </w:t>
      </w:r>
      <w:proofErr w:type="spellStart"/>
      <w:r w:rsidRPr="0063193E">
        <w:t>ethos</w:t>
      </w:r>
      <w:proofErr w:type="spellEnd"/>
      <w:r w:rsidRPr="0063193E">
        <w:t xml:space="preserve">, akkor </w:t>
      </w:r>
      <w:proofErr w:type="gramStart"/>
      <w:r w:rsidRPr="0063193E">
        <w:t>az</w:t>
      </w:r>
      <w:proofErr w:type="gramEnd"/>
      <w:r w:rsidRPr="0063193E">
        <w:t xml:space="preserve"> hiteltelen élet. Isten a nagy parancsolatban adja elénk e két dolog összetartozását: Szeretni </w:t>
      </w:r>
      <w:r w:rsidR="0063193E" w:rsidRPr="0063193E">
        <w:t>kell Istent, mert Isten imáda</w:t>
      </w:r>
      <w:r w:rsidRPr="0063193E">
        <w:t xml:space="preserve">ta nélkül az ember nem tudja szeretni embertárást, de szeretnünk kell egymást, mert csak ebben mutathatjuk meg Istenhez tartozásunkat. </w:t>
      </w:r>
    </w:p>
    <w:p w:rsidR="00A40465" w:rsidRPr="0063193E" w:rsidRDefault="00A40465" w:rsidP="00A40465">
      <w:r w:rsidRPr="0063193E">
        <w:t xml:space="preserve">János apostol így tanít: </w:t>
      </w:r>
    </w:p>
    <w:p w:rsidR="00A40465" w:rsidRPr="0063193E" w:rsidRDefault="00A40465" w:rsidP="00A40465">
      <w:pPr>
        <w:rPr>
          <w:color w:val="333333"/>
          <w:shd w:val="clear" w:color="auto" w:fill="FFFFFF"/>
        </w:rPr>
      </w:pPr>
      <w:r w:rsidRPr="0063193E">
        <w:rPr>
          <w:rStyle w:val="text-muted"/>
          <w:color w:val="777777"/>
          <w:shd w:val="clear" w:color="auto" w:fill="FFFFFF"/>
          <w:vertAlign w:val="superscript"/>
        </w:rPr>
        <w:t>20</w:t>
      </w:r>
      <w:r w:rsidRPr="0063193E">
        <w:rPr>
          <w:color w:val="333333"/>
          <w:shd w:val="clear" w:color="auto" w:fill="FFFFFF"/>
        </w:rPr>
        <w:t xml:space="preserve">Ha valaki azt mondja: „Szeretem Istent”, a testvérét viszont gyűlöli, az hazug, mert aki nem szereti a testvérét, akit lát, nem szeretheti Istent, akit nem lát. (1 </w:t>
      </w:r>
      <w:proofErr w:type="spellStart"/>
      <w:r w:rsidRPr="0063193E">
        <w:rPr>
          <w:color w:val="333333"/>
          <w:shd w:val="clear" w:color="auto" w:fill="FFFFFF"/>
        </w:rPr>
        <w:t>Ján</w:t>
      </w:r>
      <w:proofErr w:type="spellEnd"/>
      <w:r w:rsidRPr="0063193E">
        <w:rPr>
          <w:color w:val="333333"/>
          <w:shd w:val="clear" w:color="auto" w:fill="FFFFFF"/>
        </w:rPr>
        <w:t xml:space="preserve"> 4,20.)</w:t>
      </w:r>
    </w:p>
    <w:p w:rsidR="00A40465" w:rsidRPr="0063193E" w:rsidRDefault="00A40465" w:rsidP="00A40465">
      <w:pPr>
        <w:rPr>
          <w:color w:val="333333"/>
          <w:shd w:val="clear" w:color="auto" w:fill="FFFFFF"/>
        </w:rPr>
      </w:pPr>
      <w:r w:rsidRPr="0063193E">
        <w:rPr>
          <w:color w:val="333333"/>
          <w:shd w:val="clear" w:color="auto" w:fill="FFFFFF"/>
        </w:rPr>
        <w:t xml:space="preserve">Istentisztelet, és irgalom, istentisztelet, és emberszeretet összetartozó dolgok. Ha a hitnek nincsenek cselekedetei, az a hit halott önmagában. Nem ér semmit a böjt, az imádáság, a templomba járás, még az adakozás sem, ha közben kemény a szív, mint a gyémánt, és nem tud megindulni mások nyomorúságán, és nem tud cselekedni a hétköznapok apró és nagyobb szolgálatában. </w:t>
      </w:r>
    </w:p>
    <w:p w:rsidR="00A40465" w:rsidRPr="0063193E" w:rsidRDefault="00A40465" w:rsidP="00A40465">
      <w:pPr>
        <w:rPr>
          <w:color w:val="333333"/>
          <w:shd w:val="clear" w:color="auto" w:fill="FFFFFF"/>
        </w:rPr>
      </w:pPr>
      <w:r w:rsidRPr="0063193E">
        <w:rPr>
          <w:color w:val="333333"/>
          <w:shd w:val="clear" w:color="auto" w:fill="FFFFFF"/>
        </w:rPr>
        <w:t>Jézus mutatott nekünk példát irgalmasságból, önátadásból, áldozatos szeretetből. De Jézus tanított arra is, hogy hogyan kell igazi tartalommal megtölteni a hitünk kereteit, hogyan kell imádkozn</w:t>
      </w:r>
      <w:r w:rsidR="0063193E" w:rsidRPr="0063193E">
        <w:rPr>
          <w:color w:val="333333"/>
          <w:shd w:val="clear" w:color="auto" w:fill="FFFFFF"/>
        </w:rPr>
        <w:t>un</w:t>
      </w:r>
      <w:r w:rsidRPr="0063193E">
        <w:rPr>
          <w:color w:val="333333"/>
          <w:shd w:val="clear" w:color="auto" w:fill="FFFFFF"/>
        </w:rPr>
        <w:t xml:space="preserve">k, böjtölnünk, istentiszteletet tartanunk.  Nekünk pedig nem lehet más példánk csak Ő. </w:t>
      </w:r>
    </w:p>
    <w:p w:rsidR="00A40465" w:rsidRPr="0063193E" w:rsidRDefault="00A40465" w:rsidP="00A40465">
      <w:pPr>
        <w:rPr>
          <w:color w:val="333333"/>
          <w:shd w:val="clear" w:color="auto" w:fill="FFFFFF"/>
        </w:rPr>
      </w:pPr>
    </w:p>
    <w:p w:rsidR="0063193E" w:rsidRPr="0063193E" w:rsidRDefault="0063193E" w:rsidP="00A40465">
      <w:pPr>
        <w:rPr>
          <w:color w:val="333333"/>
          <w:shd w:val="clear" w:color="auto" w:fill="FFFFFF"/>
        </w:rPr>
      </w:pPr>
      <w:r w:rsidRPr="0063193E">
        <w:rPr>
          <w:color w:val="333333"/>
          <w:shd w:val="clear" w:color="auto" w:fill="FFFFFF"/>
        </w:rPr>
        <w:t xml:space="preserve">Ámen. </w:t>
      </w:r>
    </w:p>
    <w:p w:rsidR="00A40465" w:rsidRPr="0063193E" w:rsidRDefault="00A40465" w:rsidP="00A40465"/>
    <w:sectPr w:rsidR="00A40465" w:rsidRPr="0063193E" w:rsidSect="0063193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02966"/>
    <w:multiLevelType w:val="hybridMultilevel"/>
    <w:tmpl w:val="5FE657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E2A33"/>
    <w:multiLevelType w:val="hybridMultilevel"/>
    <w:tmpl w:val="9078B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94E64"/>
    <w:multiLevelType w:val="hybridMultilevel"/>
    <w:tmpl w:val="7FDCA9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39"/>
    <w:rsid w:val="00003E86"/>
    <w:rsid w:val="0063193E"/>
    <w:rsid w:val="007F5764"/>
    <w:rsid w:val="00A40465"/>
    <w:rsid w:val="00C13F23"/>
    <w:rsid w:val="00DB2A39"/>
    <w:rsid w:val="00EB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F1A8D-A515-4691-BD52-5386062E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3E86"/>
    <w:pPr>
      <w:ind w:left="720"/>
      <w:contextualSpacing/>
    </w:pPr>
  </w:style>
  <w:style w:type="character" w:customStyle="1" w:styleId="text-muted">
    <w:name w:val="text-muted"/>
    <w:basedOn w:val="Bekezdsalapbettpusa"/>
    <w:rsid w:val="007F5764"/>
  </w:style>
  <w:style w:type="paragraph" w:styleId="Buborkszveg">
    <w:name w:val="Balloon Text"/>
    <w:basedOn w:val="Norml"/>
    <w:link w:val="BuborkszvegChar"/>
    <w:uiPriority w:val="99"/>
    <w:semiHidden/>
    <w:unhideWhenUsed/>
    <w:rsid w:val="0063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1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krauczi@gmail.com</cp:lastModifiedBy>
  <cp:revision>2</cp:revision>
  <cp:lastPrinted>2020-04-26T06:44:00Z</cp:lastPrinted>
  <dcterms:created xsi:type="dcterms:W3CDTF">2020-04-26T12:38:00Z</dcterms:created>
  <dcterms:modified xsi:type="dcterms:W3CDTF">2020-04-26T12:38:00Z</dcterms:modified>
</cp:coreProperties>
</file>